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75" w:afterAutospacing="0"/>
        <w:ind w:left="0" w:right="0"/>
        <w:jc w:val="center"/>
        <w:rPr>
          <w:b/>
          <w:bCs/>
          <w:color w:val="2D66A5"/>
          <w:sz w:val="48"/>
          <w:szCs w:val="48"/>
        </w:rPr>
      </w:pPr>
      <w:r>
        <w:rPr>
          <w:b/>
          <w:bCs/>
          <w:color w:val="2D66A5"/>
          <w:sz w:val="48"/>
          <w:szCs w:val="48"/>
          <w:bdr w:val="none" w:color="auto" w:sz="0" w:space="0"/>
        </w:rPr>
        <w:t>中华人民共和国标准化法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left="0" w:right="0"/>
        <w:jc w:val="center"/>
        <w:rPr>
          <w:color w:val="8E8E8E"/>
          <w:sz w:val="21"/>
          <w:szCs w:val="21"/>
        </w:rPr>
      </w:pPr>
      <w:r>
        <w:rPr>
          <w:rFonts w:ascii="宋体" w:hAnsi="宋体" w:eastAsia="宋体" w:cs="宋体"/>
          <w:color w:val="8E8E8E"/>
          <w:kern w:val="0"/>
          <w:sz w:val="21"/>
          <w:szCs w:val="21"/>
          <w:bdr w:val="none" w:color="auto" w:sz="0" w:space="0"/>
          <w:lang w:val="en-US" w:eastAsia="zh-CN" w:bidi="ar"/>
        </w:rPr>
        <w:t>发布日期：2020-03-31  浏览次数：219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bookmarkStart w:id="0" w:name="_GoBack"/>
      <w:r>
        <w:rPr>
          <w:rStyle w:val="6"/>
          <w:color w:val="2D66A5"/>
          <w:u w:val="single"/>
          <w:bdr w:val="none" w:color="auto" w:sz="0" w:space="0"/>
        </w:rPr>
        <w:t>中华人民共和国标准化法</w:t>
      </w:r>
      <w:bookmarkEnd w:id="0"/>
      <w:r>
        <w:rPr>
          <w:rStyle w:val="6"/>
          <w:color w:val="424242"/>
          <w:bdr w:val="none" w:color="auto" w:sz="0" w:space="0"/>
        </w:rPr>
        <w:t>(2017修订)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为了加强标准化工作，提升产品和服务质量，促进科学技术进步，保障人身健康和生命财产安全，维护国家安全、生态环境安全，提高经济社会发展水平，制定本法。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本法所称标准（含标准样品），是指农业、工业、服务业以及社会事业等领域需要统一的技术要求。标准包括国家标准、行业标准、地方标准和团体标准、企业标准。国家标准分为强制性标准、推荐性标准，行业标准、地方标准是推荐性标准。强制性标准必须执行。国家鼓励采用推荐性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标准化工作的任务是制定标准、组织实施标准以及对标准的制定、实施进行监督。县级以上人民政府应当将标准化工作纳入本级国民经济和社会发展规划，将标准化工作经费纳入本级预算。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制定标准应当在科学技术研究成果和社会实践经验的基础上，深入调查论证，广泛征求意见，保证标准的科学性、规范性、时效性，提高标准质量。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标准化行政主管部门统一管理全国标准化工作。国务院有关行政主管部门分工管理本部门、本行业的标准化工作。县级以上地方人民政府标准化行政主管部门统一管理本行政区域内的标准化工作。县级以上地方人民政府有关行政主管部门分工管理本行政区域内本部门、本行业的标准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建立标准化协调机制，统筹推进标准化重大改革，研究标准化重大政策，对跨部门跨领域、存在重大争议标准的制定和实施进行协调。设区的市级以上地方人民政府可以根据工作需要建立标准化协调机制，统筹协调本行政区域内标准化工作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国家鼓励企业、社会团体和教育、科研机构等开展或者参与标准化工作。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积极推动参与国际标准化活动，开展标准化对外合作与交流，参与制定国际标准，结合国情采用国际标准，推进中国标准与国外标准之间的转化运用。国家鼓励企业、社会团体和教育、科研机构等参与国际标准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对在标准化工作中做出显著成绩的单位和个人，按照国家有关规定给予表彰和奖励。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第二章　标准的制定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对保障人身健康和生命财产安全、国家安全、生态环境安全以及满足经济社会管理基本需要的技术要求，应当制定强制性国家标准。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强制性国家标准由国务院批准发布或者授权批准发布。法律、行政法规和国务院决定对强制性标准的制定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对满足基础通用、与强制性国家标准配套、对各有关行业起引领作用等需要的技术要求，可以制定推荐性国家标准。推荐性国家标准由国务院标准化行政主管部门制定。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对没有推荐性国家标准、需要在全国某个行业范围内统一的技术要求，可以制定行业标准。行业标准由国务院有关行政主管部门制定，报国务院标准化行政主管部门备案。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为满足地方自然条件、风俗习惯等特殊技术要求，可以制定地方标准。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对保障人身健康和生命财产安全、国家安全、生态环境安全以及经济社会发展所急需的标准项目，制定标准的行政主管部门应当优先立项并及时完成。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强制性标准文本应当免费向社会公开。国家推动免费向社会公开推荐性标准文本。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鼓励学会、协会、商会、联合会、产业技术联盟等社会团体协调相关市场主体共同制定满足市场和创新需要的团体标准，由本团体成员约定采用或者按照本团体的规定供社会自愿采用。制定团体标准，应当遵循开放、透明、公平的原则，保证各参与主体获取相关信息，反映各参与主体的共同需求，并应当组织对标准相关事项进行调查分析、实验、论证。国务院标准化行政主管部门会同国务院有关行政主管部门对团体标准的制定进行规范、引导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企业可以根据需要自行制定企业标准，或者与其他企业联合制定企业标准。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国家支持在重要行业、战略性新兴产业、关键共性技术等领域利用自主创新技术制定团体标准、企业标准。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推荐性国家标准、行业标准、地方标准、团体标准、企业标准的技术要求不得低于强制性国家标准的相关技术要求。国家鼓励社会团体、企业制定高于推荐性标准相关技术要求的团体标准、企业标准。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制定标准应当有利于科学合理利用资源，推广科学技术成果，增强产品的安全性、通用性、可替换性，提高经济效益、社会效益、生态效益，做到技术上先进、经济上合理。禁止利用标准实施妨碍商品、服务自由流通等排除、限制市场竞争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国家推进标准化军民融合和资源共享，提升军民标准通用化水平，积极推动在国防和军队建设中采用先进适用的民用标准，并将先进适用的军用标准转化为民用标准。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标准应当按照编号规则进行编号。标准的编号规则由国务院标准化行政主管部门制定并公布。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第三章　标准的实施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不符合强制性标准的产品、服务，不得生产、销售、进口或者提供。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出口产品、服务的技术要求，按照合同的约定执行。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企业应当按照标准组织生产经营活动，其生产的产品、提供的服务应当符合企业公开标准的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企业研制新产品、改进产品，进行技术改造，应当符合本法规定的标准化要求。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家建立强制性标准实施情况统计分析报告制度。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国务院标准化行政主管部门根据标准实施信息反馈、评估、复审情况，对有关标准之间重复交叉或者不衔接配套的，应当会同国务院有关行政主管部门作出处理或者通过国务院标准化协调机制处理。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县级以上人民政府应当支持开展标准化试点示范和宣传工作，传播标准化理念，推广标准化经验，推动全社会运用标准化方式组织生产、经营、管理和服务,发挥标准对促进转型升级、引领创新驱动的支撑作用。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县级以上人民政府标准化行政主管部门、有关行政主管部门依据法定职责,对标准的制定进行指导和监督，对标准的实施进行监督检查。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国务院有关行政主管部门在标准制定、实施过程中出现争议的，由国务院标准化行政主管部门组织协商；协商不成的，由国务院标准化协调机制解决。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国务院有关行政主管部门、设区的市级以上地方人民政府标准化行政主管部门未依照本法规定对标准进行编号、复审或者备案的，国务院标准化行政主管部门应当要求其说明情况，并限期改正。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任何单位或者个人有权向标准化行政主管部门、有关行政主管部门举报、投诉违反本法规定的行为。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第三十六条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生产、销售、进口产品或者提供服务不符合强制性标准，或者企业生产的产品、提供的服务不符合其公开标准的技术要求的，依法承担民事责任。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第三十七条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第三十八条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企业未依照本法规定公开其执行的标准的，由标准化行政主管部门责令限期改正；逾期不改正的，在标准信息公共服务平台上公示。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第三十九条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违反本法第二十二条第二款规定，利用标准实施排除、限制市场竞争行为的，依照《中华人民共和国反垄断法》等法律、行政法规的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第四十条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第四十一条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第四十二条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第四十三条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标准化工作的监督、管理人员滥用职权、玩忽职守、徇私舞弊的，依法给予处分；构成犯罪的，依法追究刑事责任。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第四十四条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军用标准的制定、实施和监督办法，由国务院、中央军事委员会另行制定。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第四十五条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本法自2018年1月1日起施行。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0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2022-04-06T08:39:32Z</dcterms:created>
  <dc:creator>Administrator</dc:creator>
  <cp:lastModifiedBy>吴坤妮</cp:lastModifiedBy>
  <dcterms:modified xsi:type="dcterms:W3CDTF">2022-04-06T08:39:45Z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82297068CDB643F7BD4B28C3573DF757</vt:lpwstr>
  </property>
</Properties>
</file>